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7D" w:rsidRPr="00DF714B" w:rsidRDefault="00143C7D" w:rsidP="00143C7D">
      <w:pPr>
        <w:spacing w:after="0" w:line="240" w:lineRule="auto"/>
        <w:jc w:val="center"/>
        <w:rPr>
          <w:rFonts w:ascii="Times New Roman" w:hAnsi="Times New Roman" w:cs="Times New Roman"/>
          <w:b/>
          <w:sz w:val="32"/>
          <w:szCs w:val="26"/>
          <w:lang w:val="pt-BR"/>
        </w:rPr>
      </w:pPr>
      <w:r w:rsidRPr="00DF714B">
        <w:rPr>
          <w:rFonts w:ascii="Times New Roman" w:hAnsi="Times New Roman" w:cs="Times New Roman"/>
          <w:b/>
          <w:sz w:val="32"/>
          <w:szCs w:val="26"/>
          <w:lang w:val="pt-BR"/>
        </w:rPr>
        <w:t>Annexure-1</w:t>
      </w:r>
    </w:p>
    <w:p w:rsidR="00143C7D" w:rsidRPr="00DF714B" w:rsidRDefault="00143C7D" w:rsidP="00143C7D">
      <w:pPr>
        <w:spacing w:after="0" w:line="240" w:lineRule="auto"/>
        <w:jc w:val="center"/>
        <w:rPr>
          <w:rFonts w:ascii="Times New Roman" w:hAnsi="Times New Roman" w:cs="Times New Roman"/>
          <w:b/>
          <w:sz w:val="32"/>
          <w:szCs w:val="26"/>
          <w:lang w:val="pt-BR"/>
        </w:rPr>
      </w:pPr>
    </w:p>
    <w:p w:rsidR="00143C7D" w:rsidRPr="00DF714B" w:rsidRDefault="00143C7D" w:rsidP="00143C7D">
      <w:pPr>
        <w:jc w:val="center"/>
        <w:rPr>
          <w:rFonts w:ascii="Times New Roman" w:hAnsi="Times New Roman" w:cs="Times New Roman"/>
          <w:b/>
          <w:sz w:val="32"/>
          <w:szCs w:val="26"/>
        </w:rPr>
      </w:pPr>
      <w:r w:rsidRPr="00DF714B">
        <w:rPr>
          <w:rFonts w:ascii="Times New Roman" w:hAnsi="Times New Roman" w:cs="Times New Roman"/>
          <w:b/>
          <w:sz w:val="32"/>
          <w:szCs w:val="26"/>
        </w:rPr>
        <w:t>Annexure-1 for starred question No.827 by Sri M.A.Gopalswamy (Local Bodies) Member of Legislative Council.</w:t>
      </w:r>
    </w:p>
    <w:p w:rsidR="005D125E" w:rsidRPr="00DF714B" w:rsidRDefault="005D125E" w:rsidP="005D125E">
      <w:pPr>
        <w:spacing w:after="0" w:line="240" w:lineRule="auto"/>
        <w:jc w:val="center"/>
        <w:rPr>
          <w:rFonts w:ascii="Times New Roman" w:eastAsia="Times New Roman" w:hAnsi="Times New Roman" w:cs="Times New Roman"/>
          <w:b/>
          <w:bCs/>
          <w:sz w:val="32"/>
          <w:szCs w:val="26"/>
        </w:rPr>
      </w:pPr>
      <w:r w:rsidRPr="00DF714B">
        <w:rPr>
          <w:rFonts w:ascii="Times New Roman" w:eastAsia="Times New Roman" w:hAnsi="Times New Roman" w:cs="Times New Roman"/>
          <w:b/>
          <w:bCs/>
          <w:sz w:val="32"/>
          <w:szCs w:val="26"/>
        </w:rPr>
        <w:t>* * *</w:t>
      </w:r>
    </w:p>
    <w:p w:rsidR="00AD6734" w:rsidRPr="00DF714B" w:rsidRDefault="00AD6734" w:rsidP="005D125E">
      <w:pPr>
        <w:spacing w:after="0" w:line="240" w:lineRule="auto"/>
        <w:jc w:val="center"/>
        <w:rPr>
          <w:rFonts w:ascii="Times New Roman" w:eastAsia="Times New Roman" w:hAnsi="Times New Roman" w:cs="Times New Roman"/>
          <w:b/>
          <w:bCs/>
          <w:sz w:val="26"/>
          <w:szCs w:val="26"/>
        </w:rPr>
      </w:pPr>
    </w:p>
    <w:p w:rsidR="00143C7D" w:rsidRPr="00DF714B" w:rsidRDefault="00143C7D" w:rsidP="00143C7D">
      <w:pPr>
        <w:pStyle w:val="ListParagraph"/>
        <w:ind w:left="0"/>
        <w:jc w:val="center"/>
        <w:rPr>
          <w:rFonts w:ascii="Times New Roman" w:eastAsia="Times New Roman" w:hAnsi="Times New Roman" w:cs="Times New Roman"/>
          <w:b/>
          <w:sz w:val="26"/>
          <w:szCs w:val="26"/>
        </w:rPr>
      </w:pPr>
      <w:r w:rsidRPr="00DF714B">
        <w:rPr>
          <w:rFonts w:ascii="Times New Roman" w:eastAsia="Times New Roman" w:hAnsi="Times New Roman" w:cs="Times New Roman"/>
          <w:b/>
          <w:sz w:val="26"/>
          <w:szCs w:val="26"/>
        </w:rPr>
        <w:t>The parameters for implementing  schemes are as follows.</w:t>
      </w:r>
    </w:p>
    <w:p w:rsidR="00143C7D" w:rsidRPr="00DF714B" w:rsidRDefault="00143C7D" w:rsidP="00143C7D">
      <w:pPr>
        <w:pStyle w:val="ListParagraph"/>
        <w:ind w:left="0"/>
        <w:jc w:val="center"/>
        <w:rPr>
          <w:rFonts w:ascii="Times New Roman" w:eastAsia="Times New Roman" w:hAnsi="Times New Roman" w:cs="Times New Roman"/>
          <w:sz w:val="26"/>
          <w:szCs w:val="26"/>
        </w:rPr>
      </w:pP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eastAsia="Times New Roman" w:hAnsi="Times New Roman" w:cs="Times New Roman"/>
          <w:sz w:val="26"/>
          <w:szCs w:val="26"/>
        </w:rPr>
      </w:pPr>
      <w:r w:rsidRPr="00DF714B">
        <w:rPr>
          <w:rFonts w:ascii="Times New Roman" w:eastAsia="Times New Roman" w:hAnsi="Times New Roman" w:cs="Times New Roman"/>
          <w:sz w:val="26"/>
          <w:szCs w:val="26"/>
        </w:rPr>
        <w:t xml:space="preserve">Applicants belonging to backward classes category 1, 2A, 3A and 3B classified vide Govt. order No. SWD </w:t>
      </w:r>
      <w:r w:rsidR="00EC5DD6" w:rsidRPr="00DF714B">
        <w:rPr>
          <w:rFonts w:ascii="Times New Roman" w:eastAsia="Times New Roman" w:hAnsi="Times New Roman" w:cs="Times New Roman"/>
          <w:sz w:val="26"/>
          <w:szCs w:val="26"/>
        </w:rPr>
        <w:t>228 BCA 2000, dated: 30/03/2002.</w:t>
      </w: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eastAsia="Times New Roman" w:hAnsi="Times New Roman" w:cs="Times New Roman"/>
          <w:sz w:val="26"/>
          <w:szCs w:val="26"/>
        </w:rPr>
        <w:t xml:space="preserve">Applicant and his family annual income below Rs.40000/- in rural area and Rs. 55000/- in urban area under State Govt. funded schemes and Rs.8.00lakh annual income for Interest Free loan for </w:t>
      </w:r>
      <w:r w:rsidR="00BD6FE6" w:rsidRPr="00DF714B">
        <w:rPr>
          <w:rFonts w:ascii="Times New Roman" w:eastAsia="Times New Roman" w:hAnsi="Times New Roman" w:cs="Times New Roman"/>
          <w:sz w:val="26"/>
          <w:szCs w:val="26"/>
        </w:rPr>
        <w:t xml:space="preserve">the Higher Studies in Foreign </w:t>
      </w:r>
      <w:r w:rsidRPr="00DF714B">
        <w:rPr>
          <w:rFonts w:ascii="Times New Roman" w:eastAsia="Times New Roman" w:hAnsi="Times New Roman" w:cs="Times New Roman"/>
          <w:sz w:val="26"/>
          <w:szCs w:val="26"/>
        </w:rPr>
        <w:t>Universities and Rs.3.50lakh limit under Arivu-Educational Loan Scheme.</w:t>
      </w:r>
    </w:p>
    <w:p w:rsidR="00503AA3"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eastAsia="Times New Roman" w:hAnsi="Times New Roman" w:cs="Times New Roman"/>
          <w:sz w:val="26"/>
          <w:szCs w:val="26"/>
        </w:rPr>
        <w:t>Applicants should belong to BPL families under Micro Credit Loan Scheme and applicant is not working in any of the Govt. or Govt. undertaking and should be  members of self help groups.</w:t>
      </w: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hAnsi="Times New Roman" w:cs="Times New Roman"/>
          <w:sz w:val="26"/>
          <w:szCs w:val="26"/>
        </w:rPr>
        <w:t>Age limit of the applicants should be 18 to 55 years.</w:t>
      </w: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hAnsi="Times New Roman" w:cs="Times New Roman"/>
          <w:sz w:val="26"/>
          <w:szCs w:val="26"/>
        </w:rPr>
        <w:t xml:space="preserve">Under Ganga Kalyan Irrigation Scheme the applicant should belongs to Small and Marginal farmer and not having any irrigation facility. </w:t>
      </w: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hAnsi="Times New Roman" w:cs="Times New Roman"/>
          <w:sz w:val="26"/>
          <w:szCs w:val="26"/>
        </w:rPr>
        <w:t xml:space="preserve">Under Financial assistance to Traditional Artisans and Occupational group loan Schemes, the applicants should engage in the identified trades. </w:t>
      </w:r>
    </w:p>
    <w:p w:rsidR="00143C7D" w:rsidRPr="00DF714B" w:rsidRDefault="00143C7D" w:rsidP="00DF714B">
      <w:pPr>
        <w:pStyle w:val="ListParagraph"/>
        <w:numPr>
          <w:ilvl w:val="0"/>
          <w:numId w:val="17"/>
        </w:numPr>
        <w:spacing w:after="120" w:line="360" w:lineRule="auto"/>
        <w:ind w:left="734" w:hanging="547"/>
        <w:contextualSpacing w:val="0"/>
        <w:jc w:val="both"/>
        <w:rPr>
          <w:rFonts w:ascii="Times New Roman" w:hAnsi="Times New Roman" w:cs="Times New Roman"/>
          <w:sz w:val="26"/>
          <w:szCs w:val="26"/>
        </w:rPr>
      </w:pPr>
      <w:r w:rsidRPr="00DF714B">
        <w:rPr>
          <w:rFonts w:ascii="Times New Roman" w:hAnsi="Times New Roman" w:cs="Times New Roman"/>
          <w:sz w:val="26"/>
          <w:szCs w:val="26"/>
        </w:rPr>
        <w:t>Applicants and his family members are not to avail benefit more than one time.</w:t>
      </w:r>
    </w:p>
    <w:p w:rsidR="00143C7D" w:rsidRPr="00DF714B" w:rsidRDefault="00143C7D" w:rsidP="00DF714B">
      <w:pPr>
        <w:pStyle w:val="ListParagraph"/>
        <w:spacing w:after="120" w:line="360" w:lineRule="auto"/>
        <w:ind w:left="734"/>
        <w:contextualSpacing w:val="0"/>
        <w:jc w:val="both"/>
        <w:rPr>
          <w:rFonts w:ascii="Times New Roman" w:hAnsi="Times New Roman" w:cs="Times New Roman"/>
          <w:sz w:val="26"/>
          <w:szCs w:val="26"/>
        </w:rPr>
      </w:pPr>
    </w:p>
    <w:p w:rsidR="00143C7D" w:rsidRPr="00DF714B" w:rsidRDefault="00143C7D" w:rsidP="00143C7D">
      <w:pPr>
        <w:pStyle w:val="ListParagraph"/>
        <w:spacing w:after="120"/>
        <w:ind w:left="5760"/>
        <w:contextualSpacing w:val="0"/>
        <w:jc w:val="center"/>
        <w:rPr>
          <w:rFonts w:ascii="Times New Roman" w:hAnsi="Times New Roman" w:cs="Times New Roman"/>
          <w:sz w:val="26"/>
          <w:szCs w:val="26"/>
        </w:rPr>
      </w:pPr>
      <w:r w:rsidRPr="00DF714B">
        <w:rPr>
          <w:rFonts w:ascii="Times New Roman" w:hAnsi="Times New Roman" w:cs="Times New Roman"/>
          <w:sz w:val="26"/>
          <w:szCs w:val="26"/>
        </w:rPr>
        <w:t>Managing Director.</w:t>
      </w:r>
    </w:p>
    <w:p w:rsidR="00503AA3" w:rsidRPr="00DF714B" w:rsidRDefault="00503AA3" w:rsidP="006A0900">
      <w:pPr>
        <w:pStyle w:val="ListParagraph"/>
        <w:ind w:left="5760"/>
        <w:jc w:val="center"/>
        <w:rPr>
          <w:rFonts w:ascii="Times New Roman" w:hAnsi="Times New Roman" w:cs="Times New Roman"/>
          <w:sz w:val="26"/>
          <w:szCs w:val="26"/>
        </w:rPr>
      </w:pPr>
    </w:p>
    <w:sectPr w:rsidR="00503AA3" w:rsidRPr="00DF714B" w:rsidSect="00503AA3">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E0B" w:rsidRDefault="00BA5E0B" w:rsidP="005E3699">
      <w:pPr>
        <w:spacing w:after="0" w:line="240" w:lineRule="auto"/>
      </w:pPr>
      <w:r>
        <w:separator/>
      </w:r>
    </w:p>
  </w:endnote>
  <w:endnote w:type="continuationSeparator" w:id="1">
    <w:p w:rsidR="00BA5E0B" w:rsidRDefault="00BA5E0B" w:rsidP="005E3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E0B" w:rsidRDefault="00BA5E0B" w:rsidP="005E3699">
      <w:pPr>
        <w:spacing w:after="0" w:line="240" w:lineRule="auto"/>
      </w:pPr>
      <w:r>
        <w:separator/>
      </w:r>
    </w:p>
  </w:footnote>
  <w:footnote w:type="continuationSeparator" w:id="1">
    <w:p w:rsidR="00BA5E0B" w:rsidRDefault="00BA5E0B" w:rsidP="005E3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99" w:rsidRDefault="005E3699">
    <w:pPr>
      <w:pStyle w:val="Header"/>
      <w:jc w:val="center"/>
    </w:pPr>
  </w:p>
  <w:p w:rsidR="005E3699" w:rsidRDefault="005E3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3B6"/>
    <w:multiLevelType w:val="hybridMultilevel"/>
    <w:tmpl w:val="57C69A1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AD68AD"/>
    <w:multiLevelType w:val="hybridMultilevel"/>
    <w:tmpl w:val="EFCAD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D0EA2"/>
    <w:multiLevelType w:val="hybridMultilevel"/>
    <w:tmpl w:val="1E48F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B91BCE"/>
    <w:multiLevelType w:val="hybridMultilevel"/>
    <w:tmpl w:val="CF8A6E42"/>
    <w:lvl w:ilvl="0" w:tplc="D4EE4BA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96C7B"/>
    <w:multiLevelType w:val="hybridMultilevel"/>
    <w:tmpl w:val="4C40B65E"/>
    <w:lvl w:ilvl="0" w:tplc="D2CA1410">
      <w:start w:val="1"/>
      <w:numFmt w:val="lowerLetter"/>
      <w:lvlText w:val="%1)"/>
      <w:lvlJc w:val="left"/>
      <w:pPr>
        <w:ind w:left="2160" w:hanging="360"/>
      </w:pPr>
      <w:rPr>
        <w:rFonts w:ascii="Bookman Old Style" w:hAnsi="Bookman Old Style"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C01F68"/>
    <w:multiLevelType w:val="hybridMultilevel"/>
    <w:tmpl w:val="3EE40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237D4"/>
    <w:multiLevelType w:val="hybridMultilevel"/>
    <w:tmpl w:val="182CAABA"/>
    <w:lvl w:ilvl="0" w:tplc="BA48CF8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A612D"/>
    <w:multiLevelType w:val="hybridMultilevel"/>
    <w:tmpl w:val="8B90B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D57800"/>
    <w:multiLevelType w:val="hybridMultilevel"/>
    <w:tmpl w:val="14D6CE62"/>
    <w:lvl w:ilvl="0" w:tplc="77CC59E6">
      <w:start w:val="3"/>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2446C"/>
    <w:multiLevelType w:val="hybridMultilevel"/>
    <w:tmpl w:val="E9284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8B7614"/>
    <w:multiLevelType w:val="hybridMultilevel"/>
    <w:tmpl w:val="9970E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CE2425"/>
    <w:multiLevelType w:val="hybridMultilevel"/>
    <w:tmpl w:val="DF765334"/>
    <w:lvl w:ilvl="0" w:tplc="7EC4A04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8E3A27"/>
    <w:multiLevelType w:val="hybridMultilevel"/>
    <w:tmpl w:val="53205A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40E27"/>
    <w:multiLevelType w:val="hybridMultilevel"/>
    <w:tmpl w:val="30EEA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25E72"/>
    <w:multiLevelType w:val="hybridMultilevel"/>
    <w:tmpl w:val="BA22430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974E44"/>
    <w:multiLevelType w:val="hybridMultilevel"/>
    <w:tmpl w:val="62189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26703"/>
    <w:multiLevelType w:val="hybridMultilevel"/>
    <w:tmpl w:val="8E328C4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8"/>
  </w:num>
  <w:num w:numId="4">
    <w:abstractNumId w:val="3"/>
  </w:num>
  <w:num w:numId="5">
    <w:abstractNumId w:val="7"/>
  </w:num>
  <w:num w:numId="6">
    <w:abstractNumId w:val="11"/>
  </w:num>
  <w:num w:numId="7">
    <w:abstractNumId w:val="14"/>
  </w:num>
  <w:num w:numId="8">
    <w:abstractNumId w:val="2"/>
  </w:num>
  <w:num w:numId="9">
    <w:abstractNumId w:val="9"/>
  </w:num>
  <w:num w:numId="10">
    <w:abstractNumId w:val="1"/>
  </w:num>
  <w:num w:numId="11">
    <w:abstractNumId w:val="4"/>
  </w:num>
  <w:num w:numId="12">
    <w:abstractNumId w:val="13"/>
  </w:num>
  <w:num w:numId="13">
    <w:abstractNumId w:val="16"/>
  </w:num>
  <w:num w:numId="14">
    <w:abstractNumId w:val="10"/>
  </w:num>
  <w:num w:numId="15">
    <w:abstractNumId w:val="0"/>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5D125E"/>
    <w:rsid w:val="00076390"/>
    <w:rsid w:val="000C0D24"/>
    <w:rsid w:val="00143C7D"/>
    <w:rsid w:val="001B0E76"/>
    <w:rsid w:val="001C269D"/>
    <w:rsid w:val="00271FA0"/>
    <w:rsid w:val="00354D9E"/>
    <w:rsid w:val="00394DAB"/>
    <w:rsid w:val="0047386E"/>
    <w:rsid w:val="004F2123"/>
    <w:rsid w:val="00503AA3"/>
    <w:rsid w:val="00555928"/>
    <w:rsid w:val="005B0004"/>
    <w:rsid w:val="005C50A7"/>
    <w:rsid w:val="005D125E"/>
    <w:rsid w:val="005E3699"/>
    <w:rsid w:val="00622C4B"/>
    <w:rsid w:val="00676F39"/>
    <w:rsid w:val="006A0900"/>
    <w:rsid w:val="00745385"/>
    <w:rsid w:val="0077797B"/>
    <w:rsid w:val="00A37B5A"/>
    <w:rsid w:val="00AD6734"/>
    <w:rsid w:val="00B94EAF"/>
    <w:rsid w:val="00BA5E0B"/>
    <w:rsid w:val="00BD494F"/>
    <w:rsid w:val="00BD6FE6"/>
    <w:rsid w:val="00BF46AC"/>
    <w:rsid w:val="00C547DD"/>
    <w:rsid w:val="00DC23F6"/>
    <w:rsid w:val="00DF714B"/>
    <w:rsid w:val="00E10640"/>
    <w:rsid w:val="00E94671"/>
    <w:rsid w:val="00EC5DD6"/>
    <w:rsid w:val="00F20CF7"/>
    <w:rsid w:val="00FD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A7"/>
    <w:pPr>
      <w:ind w:left="720"/>
      <w:contextualSpacing/>
    </w:pPr>
  </w:style>
  <w:style w:type="paragraph" w:styleId="Header">
    <w:name w:val="header"/>
    <w:basedOn w:val="Normal"/>
    <w:link w:val="HeaderChar"/>
    <w:uiPriority w:val="99"/>
    <w:unhideWhenUsed/>
    <w:rsid w:val="005E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99"/>
  </w:style>
  <w:style w:type="paragraph" w:styleId="Footer">
    <w:name w:val="footer"/>
    <w:basedOn w:val="Normal"/>
    <w:link w:val="FooterChar"/>
    <w:uiPriority w:val="99"/>
    <w:semiHidden/>
    <w:unhideWhenUsed/>
    <w:rsid w:val="005E36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699"/>
  </w:style>
  <w:style w:type="paragraph" w:styleId="NoSpacing">
    <w:name w:val="No Spacing"/>
    <w:uiPriority w:val="1"/>
    <w:qFormat/>
    <w:rsid w:val="00F20CF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pc</dc:creator>
  <cp:keywords/>
  <dc:description/>
  <cp:lastModifiedBy>Suma pc</cp:lastModifiedBy>
  <cp:revision>22</cp:revision>
  <cp:lastPrinted>2020-09-24T12:56:00Z</cp:lastPrinted>
  <dcterms:created xsi:type="dcterms:W3CDTF">2020-03-11T07:37:00Z</dcterms:created>
  <dcterms:modified xsi:type="dcterms:W3CDTF">2020-09-24T13:18:00Z</dcterms:modified>
</cp:coreProperties>
</file>